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9BAEC7" w14:textId="77777777" w:rsidR="00F00E8C" w:rsidRPr="00F00E8C" w:rsidRDefault="00F00E8C" w:rsidP="00F00E8C">
      <w:pPr>
        <w:spacing w:after="0" w:line="240" w:lineRule="auto"/>
        <w:rPr>
          <w:rFonts w:ascii="Arial" w:eastAsia="Times New Roman" w:hAnsi="Arial" w:cs="Arial"/>
          <w:b/>
          <w:bCs/>
          <w:sz w:val="30"/>
          <w:szCs w:val="30"/>
          <w:lang w:eastAsia="ru-RU"/>
        </w:rPr>
      </w:pPr>
      <w:r w:rsidRPr="00F00E8C">
        <w:rPr>
          <w:rFonts w:ascii="Arial" w:eastAsia="Times New Roman" w:hAnsi="Arial" w:cs="Arial"/>
          <w:b/>
          <w:bCs/>
          <w:sz w:val="30"/>
          <w:szCs w:val="30"/>
          <w:lang w:eastAsia="ru-RU"/>
        </w:rPr>
        <w:t>Инструкция по замене и эксплуатации топливного фильтра NEVSKY FILTER NF3842</w:t>
      </w:r>
    </w:p>
    <w:p w14:paraId="4D8CF6BD" w14:textId="77777777" w:rsidR="00F00E8C" w:rsidRPr="00F00E8C" w:rsidRDefault="00F00E8C" w:rsidP="00F00E8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F00E8C">
        <w:rPr>
          <w:rFonts w:ascii="Arial" w:eastAsia="Times New Roman" w:hAnsi="Arial" w:cs="Arial"/>
          <w:sz w:val="24"/>
          <w:szCs w:val="24"/>
          <w:lang w:eastAsia="ru-RU"/>
        </w:rPr>
        <w:t xml:space="preserve">Сменный фильтрующий элемент </w:t>
      </w:r>
      <w:r w:rsidRPr="00F00E8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NF3842</w:t>
      </w:r>
      <w:r w:rsidRPr="00F00E8C">
        <w:rPr>
          <w:rFonts w:ascii="Arial" w:eastAsia="Times New Roman" w:hAnsi="Arial" w:cs="Arial"/>
          <w:sz w:val="24"/>
          <w:szCs w:val="24"/>
          <w:lang w:eastAsia="ru-RU"/>
        </w:rPr>
        <w:t xml:space="preserve"> предназначен для очистки дизельного топлива на автомобилях </w:t>
      </w:r>
      <w:r w:rsidRPr="00F00E8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Hyundai/Kia (2.0/2.2 </w:t>
      </w:r>
      <w:proofErr w:type="spellStart"/>
      <w:r w:rsidRPr="00F00E8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CRDi</w:t>
      </w:r>
      <w:proofErr w:type="spellEnd"/>
      <w:r w:rsidRPr="00F00E8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)</w:t>
      </w:r>
      <w:r w:rsidRPr="00F00E8C">
        <w:rPr>
          <w:rFonts w:ascii="Arial" w:eastAsia="Times New Roman" w:hAnsi="Arial" w:cs="Arial"/>
          <w:sz w:val="24"/>
          <w:szCs w:val="24"/>
          <w:lang w:eastAsia="ru-RU"/>
        </w:rPr>
        <w:t>. Внимательно ознакомьтесь с данной инструкцией перед началом работ.</w:t>
      </w:r>
    </w:p>
    <w:p w14:paraId="33E2809C" w14:textId="77777777" w:rsidR="00F00E8C" w:rsidRPr="00F00E8C" w:rsidRDefault="00F00E8C" w:rsidP="00F00E8C">
      <w:pPr>
        <w:spacing w:before="480" w:after="48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F00E8C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784BFE7F">
          <v:rect id="_x0000_i1025" style="width:0;height:1.5pt" o:hralign="center" o:hrstd="t" o:hr="t" fillcolor="#a0a0a0" stroked="f"/>
        </w:pict>
      </w:r>
    </w:p>
    <w:p w14:paraId="136CB33F" w14:textId="77777777" w:rsidR="00F00E8C" w:rsidRPr="00F00E8C" w:rsidRDefault="00F00E8C" w:rsidP="00F00E8C">
      <w:pPr>
        <w:spacing w:after="0" w:line="240" w:lineRule="auto"/>
        <w:rPr>
          <w:rFonts w:ascii="Arial" w:eastAsia="Times New Roman" w:hAnsi="Arial" w:cs="Arial"/>
          <w:b/>
          <w:bCs/>
          <w:sz w:val="30"/>
          <w:szCs w:val="30"/>
          <w:lang w:eastAsia="ru-RU"/>
        </w:rPr>
      </w:pPr>
      <w:r w:rsidRPr="00F00E8C">
        <w:rPr>
          <w:rFonts w:ascii="Arial" w:eastAsia="Times New Roman" w:hAnsi="Arial" w:cs="Arial"/>
          <w:b/>
          <w:bCs/>
          <w:sz w:val="30"/>
          <w:szCs w:val="30"/>
          <w:lang w:eastAsia="ru-RU"/>
        </w:rPr>
        <w:t>1. Периодичность замены</w:t>
      </w:r>
    </w:p>
    <w:p w14:paraId="4C2531CE" w14:textId="77777777" w:rsidR="00F00E8C" w:rsidRPr="00F00E8C" w:rsidRDefault="00F00E8C" w:rsidP="00F00E8C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F00E8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Регламентный интервал</w:t>
      </w:r>
      <w:proofErr w:type="gramStart"/>
      <w:r w:rsidRPr="00F00E8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:</w:t>
      </w:r>
      <w:r w:rsidRPr="00F00E8C">
        <w:rPr>
          <w:rFonts w:ascii="Arial" w:eastAsia="Times New Roman" w:hAnsi="Arial" w:cs="Arial"/>
          <w:sz w:val="24"/>
          <w:szCs w:val="24"/>
          <w:lang w:eastAsia="ru-RU"/>
        </w:rPr>
        <w:t xml:space="preserve"> Каждые</w:t>
      </w:r>
      <w:proofErr w:type="gramEnd"/>
      <w:r w:rsidRPr="00F00E8C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F00E8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20 000 – 30 000 км</w:t>
      </w:r>
      <w:r w:rsidRPr="00F00E8C">
        <w:rPr>
          <w:rFonts w:ascii="Arial" w:eastAsia="Times New Roman" w:hAnsi="Arial" w:cs="Arial"/>
          <w:sz w:val="24"/>
          <w:szCs w:val="24"/>
          <w:lang w:eastAsia="ru-RU"/>
        </w:rPr>
        <w:t xml:space="preserve"> пробега (в зависимости от рекомендаций завода-изготовителя автомобиля).</w:t>
      </w:r>
    </w:p>
    <w:p w14:paraId="49F49556" w14:textId="77777777" w:rsidR="00F00E8C" w:rsidRPr="00F00E8C" w:rsidRDefault="00F00E8C" w:rsidP="00F00E8C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F00E8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Особые условия</w:t>
      </w:r>
      <w:proofErr w:type="gramStart"/>
      <w:r w:rsidRPr="00F00E8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:</w:t>
      </w:r>
      <w:r w:rsidRPr="00F00E8C">
        <w:rPr>
          <w:rFonts w:ascii="Arial" w:eastAsia="Times New Roman" w:hAnsi="Arial" w:cs="Arial"/>
          <w:sz w:val="24"/>
          <w:szCs w:val="24"/>
          <w:lang w:eastAsia="ru-RU"/>
        </w:rPr>
        <w:t xml:space="preserve"> При</w:t>
      </w:r>
      <w:proofErr w:type="gramEnd"/>
      <w:r w:rsidRPr="00F00E8C">
        <w:rPr>
          <w:rFonts w:ascii="Arial" w:eastAsia="Times New Roman" w:hAnsi="Arial" w:cs="Arial"/>
          <w:sz w:val="24"/>
          <w:szCs w:val="24"/>
          <w:lang w:eastAsia="ru-RU"/>
        </w:rPr>
        <w:t xml:space="preserve"> использовании топлива переменного качества или эксплуатации в условиях суровых зим рекомендуется сократить интервал замены до </w:t>
      </w:r>
      <w:r w:rsidRPr="00F00E8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15 000 км</w:t>
      </w:r>
      <w:r w:rsidRPr="00F00E8C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14:paraId="4711D47E" w14:textId="77777777" w:rsidR="00F00E8C" w:rsidRPr="00F00E8C" w:rsidRDefault="00F00E8C" w:rsidP="00F00E8C">
      <w:pPr>
        <w:spacing w:before="480" w:after="48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F00E8C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166F3AEF">
          <v:rect id="_x0000_i1026" style="width:0;height:1.5pt" o:hralign="center" o:hrstd="t" o:hr="t" fillcolor="#a0a0a0" stroked="f"/>
        </w:pict>
      </w:r>
    </w:p>
    <w:p w14:paraId="1211ADDC" w14:textId="77777777" w:rsidR="00F00E8C" w:rsidRPr="00F00E8C" w:rsidRDefault="00F00E8C" w:rsidP="00F00E8C">
      <w:pPr>
        <w:spacing w:after="0" w:line="240" w:lineRule="auto"/>
        <w:rPr>
          <w:rFonts w:ascii="Arial" w:eastAsia="Times New Roman" w:hAnsi="Arial" w:cs="Arial"/>
          <w:b/>
          <w:bCs/>
          <w:sz w:val="30"/>
          <w:szCs w:val="30"/>
          <w:lang w:eastAsia="ru-RU"/>
        </w:rPr>
      </w:pPr>
      <w:r w:rsidRPr="00F00E8C">
        <w:rPr>
          <w:rFonts w:ascii="Arial" w:eastAsia="Times New Roman" w:hAnsi="Arial" w:cs="Arial"/>
          <w:b/>
          <w:bCs/>
          <w:sz w:val="30"/>
          <w:szCs w:val="30"/>
          <w:lang w:eastAsia="ru-RU"/>
        </w:rPr>
        <w:t>2. Необходимый инструмент и подготовка</w:t>
      </w:r>
    </w:p>
    <w:p w14:paraId="4B477A5B" w14:textId="77777777" w:rsidR="00F00E8C" w:rsidRPr="00F00E8C" w:rsidRDefault="00F00E8C" w:rsidP="00F00E8C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F00E8C">
        <w:rPr>
          <w:rFonts w:ascii="Arial" w:eastAsia="Times New Roman" w:hAnsi="Arial" w:cs="Arial"/>
          <w:sz w:val="24"/>
          <w:szCs w:val="24"/>
          <w:lang w:eastAsia="ru-RU"/>
        </w:rPr>
        <w:t>Набор торцевых головок и ключей.</w:t>
      </w:r>
    </w:p>
    <w:p w14:paraId="102DE00F" w14:textId="77777777" w:rsidR="00F00E8C" w:rsidRPr="00F00E8C" w:rsidRDefault="00F00E8C" w:rsidP="00F00E8C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F00E8C">
        <w:rPr>
          <w:rFonts w:ascii="Arial" w:eastAsia="Times New Roman" w:hAnsi="Arial" w:cs="Arial"/>
          <w:sz w:val="24"/>
          <w:szCs w:val="24"/>
          <w:lang w:eastAsia="ru-RU"/>
        </w:rPr>
        <w:t>Съемник крышки корпуса топливного фильтра (при наличии).</w:t>
      </w:r>
    </w:p>
    <w:p w14:paraId="4AF9619C" w14:textId="77777777" w:rsidR="00F00E8C" w:rsidRPr="00F00E8C" w:rsidRDefault="00F00E8C" w:rsidP="00F00E8C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F00E8C">
        <w:rPr>
          <w:rFonts w:ascii="Arial" w:eastAsia="Times New Roman" w:hAnsi="Arial" w:cs="Arial"/>
          <w:sz w:val="24"/>
          <w:szCs w:val="24"/>
          <w:lang w:eastAsia="ru-RU"/>
        </w:rPr>
        <w:t>Чистая ветошь (без ворса).</w:t>
      </w:r>
    </w:p>
    <w:p w14:paraId="5C22866C" w14:textId="77777777" w:rsidR="00F00E8C" w:rsidRPr="00F00E8C" w:rsidRDefault="00F00E8C" w:rsidP="00F00E8C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F00E8C">
        <w:rPr>
          <w:rFonts w:ascii="Arial" w:eastAsia="Times New Roman" w:hAnsi="Arial" w:cs="Arial"/>
          <w:sz w:val="24"/>
          <w:szCs w:val="24"/>
          <w:lang w:eastAsia="ru-RU"/>
        </w:rPr>
        <w:t>Емкость для слива остатков дизельного топлива.</w:t>
      </w:r>
    </w:p>
    <w:p w14:paraId="338BB487" w14:textId="77777777" w:rsidR="00F00E8C" w:rsidRPr="00F00E8C" w:rsidRDefault="00F00E8C" w:rsidP="00F00E8C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F00E8C">
        <w:rPr>
          <w:rFonts w:ascii="Arial" w:eastAsia="Times New Roman" w:hAnsi="Arial" w:cs="Arial"/>
          <w:sz w:val="24"/>
          <w:szCs w:val="24"/>
          <w:lang w:eastAsia="ru-RU"/>
        </w:rPr>
        <w:t>Чистое дизельное топливо для смазки уплотнений.</w:t>
      </w:r>
    </w:p>
    <w:p w14:paraId="119969F9" w14:textId="77777777" w:rsidR="00F00E8C" w:rsidRPr="00F00E8C" w:rsidRDefault="00F00E8C" w:rsidP="00F00E8C">
      <w:pPr>
        <w:spacing w:before="480" w:after="48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F00E8C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4434B2C6">
          <v:rect id="_x0000_i1027" style="width:0;height:1.5pt" o:hralign="center" o:hrstd="t" o:hr="t" fillcolor="#a0a0a0" stroked="f"/>
        </w:pict>
      </w:r>
    </w:p>
    <w:p w14:paraId="45834182" w14:textId="77777777" w:rsidR="00F00E8C" w:rsidRPr="00F00E8C" w:rsidRDefault="00F00E8C" w:rsidP="00F00E8C">
      <w:pPr>
        <w:spacing w:after="0" w:line="240" w:lineRule="auto"/>
        <w:rPr>
          <w:rFonts w:ascii="Arial" w:eastAsia="Times New Roman" w:hAnsi="Arial" w:cs="Arial"/>
          <w:b/>
          <w:bCs/>
          <w:sz w:val="30"/>
          <w:szCs w:val="30"/>
          <w:lang w:eastAsia="ru-RU"/>
        </w:rPr>
      </w:pPr>
      <w:r w:rsidRPr="00F00E8C">
        <w:rPr>
          <w:rFonts w:ascii="Arial" w:eastAsia="Times New Roman" w:hAnsi="Arial" w:cs="Arial"/>
          <w:b/>
          <w:bCs/>
          <w:sz w:val="30"/>
          <w:szCs w:val="30"/>
          <w:lang w:eastAsia="ru-RU"/>
        </w:rPr>
        <w:t>3. Пошаговый процесс замены (Технология выполнения работ)</w:t>
      </w:r>
    </w:p>
    <w:p w14:paraId="57750013" w14:textId="77777777" w:rsidR="00F00E8C" w:rsidRPr="00F00E8C" w:rsidRDefault="00F00E8C" w:rsidP="00F00E8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F00E8C">
        <w:rPr>
          <w:rFonts w:ascii="Segoe UI Emoji" w:eastAsia="Times New Roman" w:hAnsi="Segoe UI Emoji" w:cs="Segoe UI Emoji"/>
          <w:sz w:val="24"/>
          <w:szCs w:val="24"/>
          <w:lang w:eastAsia="ru-RU"/>
        </w:rPr>
        <w:t>⚠️</w:t>
      </w:r>
      <w:r w:rsidRPr="00F00E8C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F00E8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ВНИМАНИЕ!</w:t>
      </w:r>
      <w:r w:rsidRPr="00F00E8C">
        <w:rPr>
          <w:rFonts w:ascii="Arial" w:eastAsia="Times New Roman" w:hAnsi="Arial" w:cs="Arial"/>
          <w:sz w:val="24"/>
          <w:szCs w:val="24"/>
          <w:lang w:eastAsia="ru-RU"/>
        </w:rPr>
        <w:t xml:space="preserve"> Работы по замене топливного элемента должны проводиться на остывшем двигателе при выключенном зажигании. Обеспечьте чистоту рабочего места: попадание грязи в топливный стакан после фильтра недопустимо.</w:t>
      </w:r>
    </w:p>
    <w:p w14:paraId="3E90CFAA" w14:textId="77777777" w:rsidR="00F00E8C" w:rsidRPr="00F00E8C" w:rsidRDefault="00F00E8C" w:rsidP="00F00E8C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F00E8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Очистка зоны вокруг фильтра</w:t>
      </w:r>
      <w:proofErr w:type="gramStart"/>
      <w:r w:rsidRPr="00F00E8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:</w:t>
      </w:r>
      <w:r w:rsidRPr="00F00E8C">
        <w:rPr>
          <w:rFonts w:ascii="Arial" w:eastAsia="Times New Roman" w:hAnsi="Arial" w:cs="Arial"/>
          <w:sz w:val="24"/>
          <w:szCs w:val="24"/>
          <w:lang w:eastAsia="ru-RU"/>
        </w:rPr>
        <w:t xml:space="preserve"> Тщательно</w:t>
      </w:r>
      <w:proofErr w:type="gramEnd"/>
      <w:r w:rsidRPr="00F00E8C">
        <w:rPr>
          <w:rFonts w:ascii="Arial" w:eastAsia="Times New Roman" w:hAnsi="Arial" w:cs="Arial"/>
          <w:sz w:val="24"/>
          <w:szCs w:val="24"/>
          <w:lang w:eastAsia="ru-RU"/>
        </w:rPr>
        <w:t xml:space="preserve"> очистите крышку и корпус топливного модуля от пыли и грязи.</w:t>
      </w:r>
    </w:p>
    <w:p w14:paraId="547B82C6" w14:textId="77777777" w:rsidR="00F00E8C" w:rsidRPr="00F00E8C" w:rsidRDefault="00F00E8C" w:rsidP="00F00E8C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F00E8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Сброс давления и демонтаж линий</w:t>
      </w:r>
      <w:proofErr w:type="gramStart"/>
      <w:r w:rsidRPr="00F00E8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:</w:t>
      </w:r>
      <w:r w:rsidRPr="00F00E8C">
        <w:rPr>
          <w:rFonts w:ascii="Arial" w:eastAsia="Times New Roman" w:hAnsi="Arial" w:cs="Arial"/>
          <w:sz w:val="24"/>
          <w:szCs w:val="24"/>
          <w:lang w:eastAsia="ru-RU"/>
        </w:rPr>
        <w:t xml:space="preserve"> При</w:t>
      </w:r>
      <w:proofErr w:type="gramEnd"/>
      <w:r w:rsidRPr="00F00E8C">
        <w:rPr>
          <w:rFonts w:ascii="Arial" w:eastAsia="Times New Roman" w:hAnsi="Arial" w:cs="Arial"/>
          <w:sz w:val="24"/>
          <w:szCs w:val="24"/>
          <w:lang w:eastAsia="ru-RU"/>
        </w:rPr>
        <w:t xml:space="preserve"> необходимости отсоедините быстросъемные топливные магистрали и электрические разъемы датчиков от крышки корпуса.</w:t>
      </w:r>
    </w:p>
    <w:p w14:paraId="2154D3DA" w14:textId="77777777" w:rsidR="00F00E8C" w:rsidRPr="00F00E8C" w:rsidRDefault="00F00E8C" w:rsidP="00F00E8C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F00E8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Слив топлива:</w:t>
      </w:r>
      <w:r w:rsidRPr="00F00E8C">
        <w:rPr>
          <w:rFonts w:ascii="Arial" w:eastAsia="Times New Roman" w:hAnsi="Arial" w:cs="Arial"/>
          <w:sz w:val="24"/>
          <w:szCs w:val="24"/>
          <w:lang w:eastAsia="ru-RU"/>
        </w:rPr>
        <w:t xml:space="preserve"> Ослабьте сливную пробку в нижней части корпуса (если предусмотрено конструкцией автомобиля) и слейте отработанное топливо в емкость.</w:t>
      </w:r>
    </w:p>
    <w:p w14:paraId="4E501794" w14:textId="77777777" w:rsidR="00F00E8C" w:rsidRPr="00F00E8C" w:rsidRDefault="00F00E8C" w:rsidP="00F00E8C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F00E8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Демонтаж старого элемента</w:t>
      </w:r>
      <w:proofErr w:type="gramStart"/>
      <w:r w:rsidRPr="00F00E8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:</w:t>
      </w:r>
      <w:r w:rsidRPr="00F00E8C">
        <w:rPr>
          <w:rFonts w:ascii="Arial" w:eastAsia="Times New Roman" w:hAnsi="Arial" w:cs="Arial"/>
          <w:sz w:val="24"/>
          <w:szCs w:val="24"/>
          <w:lang w:eastAsia="ru-RU"/>
        </w:rPr>
        <w:t xml:space="preserve"> Открутите</w:t>
      </w:r>
      <w:proofErr w:type="gramEnd"/>
      <w:r w:rsidRPr="00F00E8C">
        <w:rPr>
          <w:rFonts w:ascii="Arial" w:eastAsia="Times New Roman" w:hAnsi="Arial" w:cs="Arial"/>
          <w:sz w:val="24"/>
          <w:szCs w:val="24"/>
          <w:lang w:eastAsia="ru-RU"/>
        </w:rPr>
        <w:t xml:space="preserve"> крышку корпуса топливного фильтра. Извлеките картридж вместе с крышкой. Аккуратно отсоедините старый фильтр от крышки.</w:t>
      </w:r>
    </w:p>
    <w:p w14:paraId="71A56A3F" w14:textId="77777777" w:rsidR="00F00E8C" w:rsidRPr="00F00E8C" w:rsidRDefault="00F00E8C" w:rsidP="00F00E8C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F00E8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Очистка стакана</w:t>
      </w:r>
      <w:proofErr w:type="gramStart"/>
      <w:r w:rsidRPr="00F00E8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:</w:t>
      </w:r>
      <w:r w:rsidRPr="00F00E8C">
        <w:rPr>
          <w:rFonts w:ascii="Arial" w:eastAsia="Times New Roman" w:hAnsi="Arial" w:cs="Arial"/>
          <w:sz w:val="24"/>
          <w:szCs w:val="24"/>
          <w:lang w:eastAsia="ru-RU"/>
        </w:rPr>
        <w:t xml:space="preserve"> Удалите</w:t>
      </w:r>
      <w:proofErr w:type="gramEnd"/>
      <w:r w:rsidRPr="00F00E8C">
        <w:rPr>
          <w:rFonts w:ascii="Arial" w:eastAsia="Times New Roman" w:hAnsi="Arial" w:cs="Arial"/>
          <w:sz w:val="24"/>
          <w:szCs w:val="24"/>
          <w:lang w:eastAsia="ru-RU"/>
        </w:rPr>
        <w:t xml:space="preserve"> остатки топлива и возможные осадки со дна корпуса фильтра с помощью чистой ветоши без ворса. </w:t>
      </w:r>
      <w:proofErr w:type="spellStart"/>
      <w:r w:rsidRPr="00F00E8C">
        <w:rPr>
          <w:rFonts w:ascii="Arial" w:eastAsia="Times New Roman" w:hAnsi="Arial" w:cs="Arial"/>
          <w:sz w:val="24"/>
          <w:szCs w:val="24"/>
          <w:lang w:eastAsia="ru-RU"/>
        </w:rPr>
        <w:t>Inspect-ируйте</w:t>
      </w:r>
      <w:proofErr w:type="spellEnd"/>
      <w:r w:rsidRPr="00F00E8C">
        <w:rPr>
          <w:rFonts w:ascii="Arial" w:eastAsia="Times New Roman" w:hAnsi="Arial" w:cs="Arial"/>
          <w:sz w:val="24"/>
          <w:szCs w:val="24"/>
          <w:lang w:eastAsia="ru-RU"/>
        </w:rPr>
        <w:t xml:space="preserve"> внутреннюю полость стакана на наличие металлической стружки или воды.</w:t>
      </w:r>
    </w:p>
    <w:p w14:paraId="71E9D8C9" w14:textId="77777777" w:rsidR="00F00E8C" w:rsidRPr="00F00E8C" w:rsidRDefault="00F00E8C" w:rsidP="00F00E8C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F00E8C">
        <w:rPr>
          <w:rFonts w:ascii="Arial" w:eastAsia="Times New Roman" w:hAnsi="Arial" w:cs="Arial"/>
          <w:b/>
          <w:bCs/>
          <w:sz w:val="24"/>
          <w:szCs w:val="24"/>
          <w:lang w:eastAsia="ru-RU"/>
        </w:rPr>
        <w:lastRenderedPageBreak/>
        <w:t>Замена уплотнений (Обязательно!):</w:t>
      </w:r>
      <w:r w:rsidRPr="00F00E8C">
        <w:rPr>
          <w:rFonts w:ascii="Arial" w:eastAsia="Times New Roman" w:hAnsi="Arial" w:cs="Arial"/>
          <w:sz w:val="24"/>
          <w:szCs w:val="24"/>
          <w:lang w:eastAsia="ru-RU"/>
        </w:rPr>
        <w:t xml:space="preserve"> Снимите старое резиновое уплотнительное кольцо с крышки корпуса. Установите </w:t>
      </w:r>
      <w:r w:rsidRPr="00F00E8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новое кольцо из комплекта NF3842</w:t>
      </w:r>
      <w:r w:rsidRPr="00F00E8C">
        <w:rPr>
          <w:rFonts w:ascii="Arial" w:eastAsia="Times New Roman" w:hAnsi="Arial" w:cs="Arial"/>
          <w:sz w:val="24"/>
          <w:szCs w:val="24"/>
          <w:lang w:eastAsia="ru-RU"/>
        </w:rPr>
        <w:t>, предварительно смазав его чистым дизельным топливом или моторным маслом.</w:t>
      </w:r>
    </w:p>
    <w:p w14:paraId="332E986C" w14:textId="77777777" w:rsidR="00F00E8C" w:rsidRPr="00F00E8C" w:rsidRDefault="00F00E8C" w:rsidP="00F00E8C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F00E8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Установка нового картриджа NF3842:</w:t>
      </w:r>
      <w:r w:rsidRPr="00F00E8C">
        <w:rPr>
          <w:rFonts w:ascii="Arial" w:eastAsia="Times New Roman" w:hAnsi="Arial" w:cs="Arial"/>
          <w:sz w:val="24"/>
          <w:szCs w:val="24"/>
          <w:lang w:eastAsia="ru-RU"/>
        </w:rPr>
        <w:t xml:space="preserve"> Зафиксируйте новый фильтрующий элемент в крышке (или корпусе, в зависимости от модификации узла) до характерного щелчка. Убедитесь, что фильтр сидит ровно, без перекосов.</w:t>
      </w:r>
    </w:p>
    <w:p w14:paraId="1D9A3563" w14:textId="77777777" w:rsidR="00F00E8C" w:rsidRPr="00F00E8C" w:rsidRDefault="00F00E8C" w:rsidP="00F00E8C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F00E8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Сборка узла</w:t>
      </w:r>
      <w:proofErr w:type="gramStart"/>
      <w:r w:rsidRPr="00F00E8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:</w:t>
      </w:r>
      <w:r w:rsidRPr="00F00E8C">
        <w:rPr>
          <w:rFonts w:ascii="Arial" w:eastAsia="Times New Roman" w:hAnsi="Arial" w:cs="Arial"/>
          <w:sz w:val="24"/>
          <w:szCs w:val="24"/>
          <w:lang w:eastAsia="ru-RU"/>
        </w:rPr>
        <w:t xml:space="preserve"> Аккуратно</w:t>
      </w:r>
      <w:proofErr w:type="gramEnd"/>
      <w:r w:rsidRPr="00F00E8C">
        <w:rPr>
          <w:rFonts w:ascii="Arial" w:eastAsia="Times New Roman" w:hAnsi="Arial" w:cs="Arial"/>
          <w:sz w:val="24"/>
          <w:szCs w:val="24"/>
          <w:lang w:eastAsia="ru-RU"/>
        </w:rPr>
        <w:t xml:space="preserve"> вкрутите крышку с новым фильтром в корпус. Затяните крышку с регламентированным усилием (обычно </w:t>
      </w:r>
      <w:r w:rsidRPr="00F00E8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25 </w:t>
      </w:r>
      <w:proofErr w:type="spellStart"/>
      <w:r w:rsidRPr="00F00E8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Н·м</w:t>
      </w:r>
      <w:proofErr w:type="spellEnd"/>
      <w:r w:rsidRPr="00F00E8C">
        <w:rPr>
          <w:rFonts w:ascii="Arial" w:eastAsia="Times New Roman" w:hAnsi="Arial" w:cs="Arial"/>
          <w:sz w:val="24"/>
          <w:szCs w:val="24"/>
          <w:lang w:eastAsia="ru-RU"/>
        </w:rPr>
        <w:t>, указано на самой крышке корпуса).</w:t>
      </w:r>
    </w:p>
    <w:p w14:paraId="3FFEDBC0" w14:textId="77777777" w:rsidR="00F00E8C" w:rsidRPr="00F00E8C" w:rsidRDefault="00F00E8C" w:rsidP="00F00E8C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F00E8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Подключение:</w:t>
      </w:r>
      <w:r w:rsidRPr="00F00E8C">
        <w:rPr>
          <w:rFonts w:ascii="Arial" w:eastAsia="Times New Roman" w:hAnsi="Arial" w:cs="Arial"/>
          <w:sz w:val="24"/>
          <w:szCs w:val="24"/>
          <w:lang w:eastAsia="ru-RU"/>
        </w:rPr>
        <w:t xml:space="preserve"> Верните на место топливные трубки (до щелчка фиксаторов) и подключите электрические разъемы.</w:t>
      </w:r>
    </w:p>
    <w:p w14:paraId="2F4124DA" w14:textId="77777777" w:rsidR="00F00E8C" w:rsidRPr="00F00E8C" w:rsidRDefault="00F00E8C" w:rsidP="00F00E8C">
      <w:pPr>
        <w:spacing w:before="480" w:after="48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F00E8C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34BB2880">
          <v:rect id="_x0000_i1028" style="width:0;height:1.5pt" o:hralign="center" o:hrstd="t" o:hr="t" fillcolor="#a0a0a0" stroked="f"/>
        </w:pict>
      </w:r>
    </w:p>
    <w:p w14:paraId="712F7956" w14:textId="77777777" w:rsidR="00F00E8C" w:rsidRPr="00F00E8C" w:rsidRDefault="00F00E8C" w:rsidP="00F00E8C">
      <w:pPr>
        <w:spacing w:after="0" w:line="240" w:lineRule="auto"/>
        <w:rPr>
          <w:rFonts w:ascii="Arial" w:eastAsia="Times New Roman" w:hAnsi="Arial" w:cs="Arial"/>
          <w:b/>
          <w:bCs/>
          <w:sz w:val="30"/>
          <w:szCs w:val="30"/>
          <w:lang w:eastAsia="ru-RU"/>
        </w:rPr>
      </w:pPr>
      <w:r w:rsidRPr="00F00E8C">
        <w:rPr>
          <w:rFonts w:ascii="Arial" w:eastAsia="Times New Roman" w:hAnsi="Arial" w:cs="Arial"/>
          <w:b/>
          <w:bCs/>
          <w:sz w:val="30"/>
          <w:szCs w:val="30"/>
          <w:lang w:eastAsia="ru-RU"/>
        </w:rPr>
        <w:t>4. Прокачка топливной системы (Важный этап!)</w:t>
      </w:r>
    </w:p>
    <w:p w14:paraId="454ED6A5" w14:textId="77777777" w:rsidR="00F00E8C" w:rsidRPr="00F00E8C" w:rsidRDefault="00F00E8C" w:rsidP="00F00E8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F00E8C">
        <w:rPr>
          <w:rFonts w:ascii="Segoe UI Emoji" w:eastAsia="Times New Roman" w:hAnsi="Segoe UI Emoji" w:cs="Segoe UI Emoji"/>
          <w:sz w:val="24"/>
          <w:szCs w:val="24"/>
          <w:lang w:eastAsia="ru-RU"/>
        </w:rPr>
        <w:t>❌</w:t>
      </w:r>
      <w:r w:rsidRPr="00F00E8C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F00E8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КАТЕГОРИЧЕСКИ ЗАПРЕЩАЕТСЯ</w:t>
      </w:r>
      <w:r w:rsidRPr="00F00E8C">
        <w:rPr>
          <w:rFonts w:ascii="Arial" w:eastAsia="Times New Roman" w:hAnsi="Arial" w:cs="Arial"/>
          <w:sz w:val="24"/>
          <w:szCs w:val="24"/>
          <w:lang w:eastAsia="ru-RU"/>
        </w:rPr>
        <w:t xml:space="preserve"> запускать двигатель сразу после сборки «на сухую». Это приведет к завоздушиванию системы Common Rail и повреждению ТНВД.</w:t>
      </w:r>
    </w:p>
    <w:p w14:paraId="7C8D6243" w14:textId="77777777" w:rsidR="00F00E8C" w:rsidRPr="00F00E8C" w:rsidRDefault="00F00E8C" w:rsidP="00F00E8C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F00E8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Способ А (Автоматический — рекомендуется)</w:t>
      </w:r>
      <w:proofErr w:type="gramStart"/>
      <w:r w:rsidRPr="00F00E8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:</w:t>
      </w:r>
      <w:r w:rsidRPr="00F00E8C">
        <w:rPr>
          <w:rFonts w:ascii="Arial" w:eastAsia="Times New Roman" w:hAnsi="Arial" w:cs="Arial"/>
          <w:sz w:val="24"/>
          <w:szCs w:val="24"/>
          <w:lang w:eastAsia="ru-RU"/>
        </w:rPr>
        <w:t xml:space="preserve"> Включите</w:t>
      </w:r>
      <w:proofErr w:type="gramEnd"/>
      <w:r w:rsidRPr="00F00E8C">
        <w:rPr>
          <w:rFonts w:ascii="Arial" w:eastAsia="Times New Roman" w:hAnsi="Arial" w:cs="Arial"/>
          <w:sz w:val="24"/>
          <w:szCs w:val="24"/>
          <w:lang w:eastAsia="ru-RU"/>
        </w:rPr>
        <w:t xml:space="preserve"> зажигание (кнопкой Start/Stop или ключом, не нажимая педаль тормоза/сцепления). Подкачивающий электронасос в баке начнет заполнять систему. Подождите 15–20 секунд. Выключите зажигание. Повторите процедуру </w:t>
      </w:r>
      <w:r w:rsidRPr="00F00E8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3–5 раз</w:t>
      </w:r>
      <w:r w:rsidRPr="00F00E8C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14:paraId="56FF9AE0" w14:textId="77777777" w:rsidR="00F00E8C" w:rsidRPr="00F00E8C" w:rsidRDefault="00F00E8C" w:rsidP="00F00E8C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F00E8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Способ Б (Диагностический)</w:t>
      </w:r>
      <w:proofErr w:type="gramStart"/>
      <w:r w:rsidRPr="00F00E8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:</w:t>
      </w:r>
      <w:r w:rsidRPr="00F00E8C">
        <w:rPr>
          <w:rFonts w:ascii="Arial" w:eastAsia="Times New Roman" w:hAnsi="Arial" w:cs="Arial"/>
          <w:sz w:val="24"/>
          <w:szCs w:val="24"/>
          <w:lang w:eastAsia="ru-RU"/>
        </w:rPr>
        <w:t xml:space="preserve"> Подключите</w:t>
      </w:r>
      <w:proofErr w:type="gramEnd"/>
      <w:r w:rsidRPr="00F00E8C">
        <w:rPr>
          <w:rFonts w:ascii="Arial" w:eastAsia="Times New Roman" w:hAnsi="Arial" w:cs="Arial"/>
          <w:sz w:val="24"/>
          <w:szCs w:val="24"/>
          <w:lang w:eastAsia="ru-RU"/>
        </w:rPr>
        <w:t xml:space="preserve"> диагностический сканер к автомобилю и запустите сервисную функцию «Прокачка топливной системы / </w:t>
      </w:r>
      <w:proofErr w:type="spellStart"/>
      <w:r w:rsidRPr="00F00E8C">
        <w:rPr>
          <w:rFonts w:ascii="Arial" w:eastAsia="Times New Roman" w:hAnsi="Arial" w:cs="Arial"/>
          <w:sz w:val="24"/>
          <w:szCs w:val="24"/>
          <w:lang w:eastAsia="ru-RU"/>
        </w:rPr>
        <w:t>Fuel</w:t>
      </w:r>
      <w:proofErr w:type="spellEnd"/>
      <w:r w:rsidRPr="00F00E8C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F00E8C">
        <w:rPr>
          <w:rFonts w:ascii="Arial" w:eastAsia="Times New Roman" w:hAnsi="Arial" w:cs="Arial"/>
          <w:sz w:val="24"/>
          <w:szCs w:val="24"/>
          <w:lang w:eastAsia="ru-RU"/>
        </w:rPr>
        <w:t>Circuit</w:t>
      </w:r>
      <w:proofErr w:type="spellEnd"/>
      <w:r w:rsidRPr="00F00E8C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F00E8C">
        <w:rPr>
          <w:rFonts w:ascii="Arial" w:eastAsia="Times New Roman" w:hAnsi="Arial" w:cs="Arial"/>
          <w:sz w:val="24"/>
          <w:szCs w:val="24"/>
          <w:lang w:eastAsia="ru-RU"/>
        </w:rPr>
        <w:t>Bleeding</w:t>
      </w:r>
      <w:proofErr w:type="spellEnd"/>
      <w:r w:rsidRPr="00F00E8C">
        <w:rPr>
          <w:rFonts w:ascii="Arial" w:eastAsia="Times New Roman" w:hAnsi="Arial" w:cs="Arial"/>
          <w:sz w:val="24"/>
          <w:szCs w:val="24"/>
          <w:lang w:eastAsia="ru-RU"/>
        </w:rPr>
        <w:t>».</w:t>
      </w:r>
    </w:p>
    <w:p w14:paraId="26E56B01" w14:textId="77777777" w:rsidR="00F00E8C" w:rsidRPr="00F00E8C" w:rsidRDefault="00F00E8C" w:rsidP="00F00E8C">
      <w:pPr>
        <w:spacing w:before="480" w:after="48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F00E8C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0B0D96C9">
          <v:rect id="_x0000_i1029" style="width:0;height:1.5pt" o:hralign="center" o:hrstd="t" o:hr="t" fillcolor="#a0a0a0" stroked="f"/>
        </w:pict>
      </w:r>
    </w:p>
    <w:p w14:paraId="4A46C0DB" w14:textId="77777777" w:rsidR="00F00E8C" w:rsidRPr="00F00E8C" w:rsidRDefault="00F00E8C" w:rsidP="00F00E8C">
      <w:pPr>
        <w:spacing w:after="0" w:line="240" w:lineRule="auto"/>
        <w:rPr>
          <w:rFonts w:ascii="Arial" w:eastAsia="Times New Roman" w:hAnsi="Arial" w:cs="Arial"/>
          <w:b/>
          <w:bCs/>
          <w:sz w:val="30"/>
          <w:szCs w:val="30"/>
          <w:lang w:eastAsia="ru-RU"/>
        </w:rPr>
      </w:pPr>
      <w:r w:rsidRPr="00F00E8C">
        <w:rPr>
          <w:rFonts w:ascii="Arial" w:eastAsia="Times New Roman" w:hAnsi="Arial" w:cs="Arial"/>
          <w:b/>
          <w:bCs/>
          <w:sz w:val="30"/>
          <w:szCs w:val="30"/>
          <w:lang w:eastAsia="ru-RU"/>
        </w:rPr>
        <w:t>5. Контрольный запуск и проверка</w:t>
      </w:r>
    </w:p>
    <w:p w14:paraId="176173F1" w14:textId="77777777" w:rsidR="00F00E8C" w:rsidRPr="00F00E8C" w:rsidRDefault="00F00E8C" w:rsidP="00F00E8C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F00E8C">
        <w:rPr>
          <w:rFonts w:ascii="Arial" w:eastAsia="Times New Roman" w:hAnsi="Arial" w:cs="Arial"/>
          <w:sz w:val="24"/>
          <w:szCs w:val="24"/>
          <w:lang w:eastAsia="ru-RU"/>
        </w:rPr>
        <w:t>Запустите двигатель. Он должен работать ровно.</w:t>
      </w:r>
    </w:p>
    <w:p w14:paraId="10A9AAFD" w14:textId="77777777" w:rsidR="00F00E8C" w:rsidRPr="00F00E8C" w:rsidRDefault="00F00E8C" w:rsidP="00F00E8C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F00E8C">
        <w:rPr>
          <w:rFonts w:ascii="Arial" w:eastAsia="Times New Roman" w:hAnsi="Arial" w:cs="Arial"/>
          <w:sz w:val="24"/>
          <w:szCs w:val="24"/>
          <w:lang w:eastAsia="ru-RU"/>
        </w:rPr>
        <w:t>Не глуша мотор, визуально осмотрите корпус топливного фильтра и места соединений шлангов на предмет утечек топлива.</w:t>
      </w:r>
    </w:p>
    <w:p w14:paraId="5811557F" w14:textId="77777777" w:rsidR="00F00E8C" w:rsidRPr="00F00E8C" w:rsidRDefault="00F00E8C" w:rsidP="00F00E8C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F00E8C">
        <w:rPr>
          <w:rFonts w:ascii="Arial" w:eastAsia="Times New Roman" w:hAnsi="Arial" w:cs="Arial"/>
          <w:sz w:val="24"/>
          <w:szCs w:val="24"/>
          <w:lang w:eastAsia="ru-RU"/>
        </w:rPr>
        <w:t>Убедитесь, что на приборной панели не горит индикатор «Check Engine» или пиктограмма «Вода в топливном фильтре».</w:t>
      </w:r>
    </w:p>
    <w:p w14:paraId="2C09BBB6" w14:textId="77777777" w:rsidR="00F00E8C" w:rsidRPr="00F00E8C" w:rsidRDefault="00F00E8C" w:rsidP="00F00E8C">
      <w:pPr>
        <w:spacing w:before="480" w:after="48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F00E8C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235E6028">
          <v:rect id="_x0000_i1030" style="width:0;height:1.5pt" o:hralign="center" o:hrstd="t" o:hr="t" fillcolor="#a0a0a0" stroked="f"/>
        </w:pict>
      </w:r>
    </w:p>
    <w:p w14:paraId="52187F35" w14:textId="77777777" w:rsidR="005D6112" w:rsidRDefault="005D6112"/>
    <w:sectPr w:rsidR="005D61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8C0791"/>
    <w:multiLevelType w:val="multilevel"/>
    <w:tmpl w:val="F0208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FF00A9"/>
    <w:multiLevelType w:val="multilevel"/>
    <w:tmpl w:val="12885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9762494"/>
    <w:multiLevelType w:val="multilevel"/>
    <w:tmpl w:val="16200F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1B448A6"/>
    <w:multiLevelType w:val="multilevel"/>
    <w:tmpl w:val="66FC6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3ED4052"/>
    <w:multiLevelType w:val="multilevel"/>
    <w:tmpl w:val="AED83D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70414416">
    <w:abstractNumId w:val="3"/>
  </w:num>
  <w:num w:numId="2" w16cid:durableId="1440761741">
    <w:abstractNumId w:val="1"/>
  </w:num>
  <w:num w:numId="3" w16cid:durableId="1868791346">
    <w:abstractNumId w:val="2"/>
  </w:num>
  <w:num w:numId="4" w16cid:durableId="2041737849">
    <w:abstractNumId w:val="0"/>
  </w:num>
  <w:num w:numId="5" w16cid:durableId="12805744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53C9"/>
    <w:rsid w:val="005D6112"/>
    <w:rsid w:val="00C6662A"/>
    <w:rsid w:val="00D453C9"/>
    <w:rsid w:val="00F00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64E559-E43F-4440-AFB5-BC48D18AB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453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53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453C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453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453C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453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453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453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453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53C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453C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453C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453C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453C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453C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453C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453C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453C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453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453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453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453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453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453C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453C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453C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453C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453C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453C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518</Words>
  <Characters>2959</Characters>
  <Application>Microsoft Office Word</Application>
  <DocSecurity>0</DocSecurity>
  <Lines>24</Lines>
  <Paragraphs>6</Paragraphs>
  <ScaleCrop>false</ScaleCrop>
  <Company/>
  <LinksUpToDate>false</LinksUpToDate>
  <CharactersWithSpaces>3471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Баев Николай Витальевич</dc:creator>
  <cp:keywords/>
  <dc:description/>
  <cp:lastModifiedBy>Баев Николай Витальевич</cp:lastModifiedBy>
  <cp:revision>2</cp:revision>
  <dcterms:created xsi:type="dcterms:W3CDTF">2026-07-21T08:23:00Z</dcterms:created>
  <dcterms:modified xsi:type="dcterms:W3CDTF">2026-07-21T08:24:00Z</dcterms:modified>
</cp:coreProperties>
</file>